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spacing w:before="0" w:beforeAutospacing="0" w:after="0" w:afterAutospacing="0" w:line="440" w:lineRule="exact"/>
        <w:jc w:val="center"/>
        <w:rPr>
          <w:rFonts w:hint="eastAsia" w:ascii="黑体" w:hAnsi="黑体" w:eastAsia="黑体" w:cs="黑体"/>
          <w:b/>
          <w:bCs/>
          <w:sz w:val="32"/>
          <w:szCs w:val="32"/>
        </w:rPr>
      </w:pPr>
      <w:r>
        <w:rPr>
          <w:rFonts w:hint="eastAsia" w:ascii="黑体" w:hAnsi="黑体" w:eastAsia="黑体" w:cs="黑体"/>
          <w:b/>
          <w:bCs/>
          <w:sz w:val="32"/>
          <w:szCs w:val="32"/>
        </w:rPr>
        <w:t>双流区</w:t>
      </w:r>
      <w:r>
        <w:rPr>
          <w:rFonts w:hint="eastAsia" w:ascii="黑体" w:hAnsi="黑体" w:eastAsia="黑体" w:cs="黑体"/>
          <w:b/>
          <w:bCs/>
          <w:sz w:val="32"/>
          <w:szCs w:val="32"/>
          <w:lang w:val="en-US" w:eastAsia="zh-CN"/>
        </w:rPr>
        <w:t>张志勇</w:t>
      </w:r>
      <w:r>
        <w:rPr>
          <w:rFonts w:hint="eastAsia" w:ascii="黑体" w:hAnsi="黑体" w:eastAsia="黑体" w:cs="黑体"/>
          <w:b/>
          <w:bCs/>
          <w:sz w:val="32"/>
          <w:szCs w:val="32"/>
        </w:rPr>
        <w:t>名师工作室</w:t>
      </w:r>
    </w:p>
    <w:p>
      <w:pPr>
        <w:pStyle w:val="7"/>
        <w:pBdr>
          <w:bottom w:val="single" w:color="auto" w:sz="6" w:space="1"/>
        </w:pBdr>
        <w:spacing w:before="0" w:beforeAutospacing="0" w:after="0" w:afterAutospacing="0" w:line="720" w:lineRule="auto"/>
        <w:jc w:val="center"/>
        <w:rPr>
          <w:rFonts w:hint="eastAsia" w:ascii="黑体" w:hAnsi="黑体" w:eastAsia="黑体" w:cs="黑体"/>
          <w:b/>
          <w:sz w:val="32"/>
          <w:szCs w:val="32"/>
          <w:lang w:eastAsia="zh-CN"/>
        </w:rPr>
      </w:pPr>
      <w:r>
        <w:rPr>
          <w:rFonts w:hint="eastAsia" w:ascii="黑体" w:hAnsi="黑体" w:eastAsia="黑体" w:cs="黑体"/>
          <w:b/>
          <w:sz w:val="32"/>
          <w:szCs w:val="32"/>
        </w:rPr>
        <w:t xml:space="preserve">简   </w:t>
      </w:r>
      <w:r>
        <w:rPr>
          <w:rFonts w:hint="eastAsia" w:ascii="黑体" w:hAnsi="黑体" w:eastAsia="黑体" w:cs="黑体"/>
          <w:b/>
          <w:sz w:val="32"/>
          <w:szCs w:val="32"/>
          <w:lang w:val="en-US" w:eastAsia="zh-CN"/>
        </w:rPr>
        <w:t>讯</w:t>
      </w:r>
    </w:p>
    <w:p>
      <w:pPr>
        <w:widowControl/>
        <w:tabs>
          <w:tab w:val="left" w:pos="6405"/>
        </w:tabs>
        <w:spacing w:line="288" w:lineRule="auto"/>
        <w:jc w:val="center"/>
        <w:rPr>
          <w:rFonts w:hint="eastAsia" w:ascii="黑体" w:hAnsi="黑体" w:eastAsia="黑体" w:cs="黑体"/>
          <w:b/>
          <w:bCs/>
          <w:color w:val="000000"/>
          <w:kern w:val="0"/>
          <w:sz w:val="32"/>
          <w:szCs w:val="32"/>
          <w:lang w:val="en-US" w:eastAsia="zh-CN" w:bidi="ar-SA"/>
        </w:rPr>
      </w:pPr>
      <w:r>
        <w:rPr>
          <w:rFonts w:hint="eastAsia" w:ascii="黑体" w:hAnsi="黑体" w:eastAsia="黑体" w:cs="黑体"/>
          <w:b/>
          <w:bCs/>
          <w:color w:val="000000"/>
          <w:kern w:val="0"/>
          <w:sz w:val="32"/>
          <w:szCs w:val="32"/>
          <w:lang w:val="en-US" w:eastAsia="zh-CN" w:bidi="ar-SA"/>
        </w:rPr>
        <w:t>送教促交流 精耕共成长</w:t>
      </w:r>
    </w:p>
    <w:p>
      <w:pPr>
        <w:widowControl/>
        <w:tabs>
          <w:tab w:val="left" w:pos="6405"/>
        </w:tabs>
        <w:spacing w:line="288" w:lineRule="auto"/>
        <w:jc w:val="left"/>
        <w:rPr>
          <w:rFonts w:ascii="黑体" w:hAnsi="宋体" w:eastAsia="黑体"/>
          <w:color w:val="000000"/>
          <w:kern w:val="0"/>
          <w:sz w:val="32"/>
          <w:szCs w:val="32"/>
        </w:rPr>
      </w:pPr>
      <w:r>
        <w:rPr>
          <w:rFonts w:hint="eastAsia" w:ascii="黑体" w:hAnsi="宋体" w:eastAsia="黑体"/>
          <w:color w:val="000000"/>
          <w:kern w:val="0"/>
          <w:sz w:val="32"/>
          <w:szCs w:val="32"/>
        </w:rPr>
        <w:t>活动时间：202</w:t>
      </w:r>
      <w:r>
        <w:rPr>
          <w:rFonts w:hint="eastAsia" w:ascii="黑体" w:hAnsi="宋体" w:eastAsia="黑体"/>
          <w:color w:val="000000"/>
          <w:kern w:val="0"/>
          <w:sz w:val="32"/>
          <w:szCs w:val="32"/>
          <w:lang w:val="en-US" w:eastAsia="zh-CN"/>
        </w:rPr>
        <w:t>2</w:t>
      </w:r>
      <w:r>
        <w:rPr>
          <w:rFonts w:hint="eastAsia" w:ascii="黑体" w:hAnsi="宋体" w:eastAsia="黑体"/>
          <w:color w:val="000000"/>
          <w:kern w:val="0"/>
          <w:sz w:val="32"/>
          <w:szCs w:val="32"/>
        </w:rPr>
        <w:t>年</w:t>
      </w:r>
      <w:r>
        <w:rPr>
          <w:rFonts w:hint="eastAsia" w:ascii="黑体" w:hAnsi="宋体" w:eastAsia="黑体"/>
          <w:color w:val="000000"/>
          <w:kern w:val="0"/>
          <w:sz w:val="32"/>
          <w:szCs w:val="32"/>
          <w:lang w:val="en-US" w:eastAsia="zh-CN"/>
        </w:rPr>
        <w:t>5</w:t>
      </w:r>
      <w:r>
        <w:rPr>
          <w:rFonts w:hint="eastAsia" w:ascii="黑体" w:hAnsi="宋体" w:eastAsia="黑体"/>
          <w:color w:val="000000"/>
          <w:kern w:val="0"/>
          <w:sz w:val="32"/>
          <w:szCs w:val="32"/>
        </w:rPr>
        <w:t>月</w:t>
      </w:r>
      <w:r>
        <w:rPr>
          <w:rFonts w:hint="eastAsia" w:ascii="黑体" w:hAnsi="宋体" w:eastAsia="黑体"/>
          <w:color w:val="000000"/>
          <w:kern w:val="0"/>
          <w:sz w:val="32"/>
          <w:szCs w:val="32"/>
          <w:lang w:val="en-US" w:eastAsia="zh-CN"/>
        </w:rPr>
        <w:t>18</w:t>
      </w:r>
      <w:r>
        <w:rPr>
          <w:rFonts w:hint="eastAsia" w:ascii="黑体" w:hAnsi="宋体" w:eastAsia="黑体"/>
          <w:color w:val="000000"/>
          <w:kern w:val="0"/>
          <w:sz w:val="32"/>
          <w:szCs w:val="32"/>
        </w:rPr>
        <w:t>日</w:t>
      </w:r>
      <w:r>
        <w:rPr>
          <w:rFonts w:hint="eastAsia" w:ascii="黑体" w:hAnsi="宋体" w:eastAsia="黑体"/>
          <w:color w:val="000000"/>
          <w:kern w:val="0"/>
          <w:sz w:val="32"/>
          <w:szCs w:val="32"/>
        </w:rPr>
        <w:tab/>
      </w:r>
    </w:p>
    <w:p>
      <w:pPr>
        <w:widowControl/>
        <w:tabs>
          <w:tab w:val="left" w:pos="6405"/>
        </w:tabs>
        <w:spacing w:line="288" w:lineRule="auto"/>
        <w:jc w:val="left"/>
        <w:rPr>
          <w:rFonts w:hint="default" w:ascii="黑体" w:hAnsi="宋体" w:eastAsia="黑体"/>
          <w:color w:val="000000"/>
          <w:kern w:val="0"/>
          <w:sz w:val="32"/>
          <w:szCs w:val="32"/>
          <w:lang w:val="en-US" w:eastAsia="zh-CN"/>
        </w:rPr>
      </w:pPr>
      <w:r>
        <w:rPr>
          <w:rFonts w:hint="eastAsia" w:ascii="黑体" w:hAnsi="宋体" w:eastAsia="黑体"/>
          <w:color w:val="000000"/>
          <w:kern w:val="0"/>
          <w:sz w:val="32"/>
          <w:szCs w:val="32"/>
        </w:rPr>
        <w:t>参加人员：</w:t>
      </w:r>
      <w:r>
        <w:rPr>
          <w:rFonts w:hint="eastAsia" w:ascii="黑体" w:hAnsi="宋体" w:eastAsia="黑体"/>
          <w:color w:val="000000"/>
          <w:kern w:val="0"/>
          <w:sz w:val="32"/>
          <w:szCs w:val="32"/>
          <w:lang w:val="en-US" w:eastAsia="zh-CN"/>
        </w:rPr>
        <w:t>张志勇</w:t>
      </w:r>
      <w:r>
        <w:rPr>
          <w:rFonts w:hint="eastAsia" w:ascii="黑体" w:hAnsi="宋体" w:eastAsia="黑体"/>
          <w:color w:val="000000"/>
          <w:kern w:val="0"/>
          <w:sz w:val="32"/>
          <w:szCs w:val="32"/>
        </w:rPr>
        <w:t>导师</w:t>
      </w:r>
      <w:r>
        <w:rPr>
          <w:rFonts w:hint="eastAsia" w:ascii="黑体" w:hAnsi="宋体" w:eastAsia="黑体"/>
          <w:color w:val="000000"/>
          <w:kern w:val="0"/>
          <w:sz w:val="32"/>
          <w:szCs w:val="32"/>
          <w:lang w:val="en-US" w:eastAsia="zh-CN"/>
        </w:rPr>
        <w:t>及</w:t>
      </w:r>
      <w:r>
        <w:rPr>
          <w:rFonts w:hint="eastAsia" w:ascii="黑体" w:hAnsi="宋体" w:eastAsia="黑体"/>
          <w:color w:val="000000"/>
          <w:kern w:val="0"/>
          <w:sz w:val="32"/>
          <w:szCs w:val="32"/>
        </w:rPr>
        <w:t>工作室学员</w:t>
      </w:r>
      <w:r>
        <w:rPr>
          <w:rFonts w:hint="eastAsia" w:ascii="黑体" w:hAnsi="宋体" w:eastAsia="黑体"/>
          <w:color w:val="000000"/>
          <w:kern w:val="0"/>
          <w:sz w:val="32"/>
          <w:szCs w:val="32"/>
          <w:lang w:eastAsia="zh-CN"/>
        </w:rPr>
        <w:t>、</w:t>
      </w:r>
      <w:r>
        <w:rPr>
          <w:rFonts w:hint="eastAsia" w:ascii="黑体" w:hAnsi="宋体" w:eastAsia="黑体"/>
          <w:color w:val="000000"/>
          <w:kern w:val="0"/>
          <w:sz w:val="32"/>
          <w:szCs w:val="32"/>
          <w:lang w:val="en-US" w:eastAsia="zh-CN"/>
        </w:rPr>
        <w:t>胜利初中相关教师</w:t>
      </w:r>
    </w:p>
    <w:p>
      <w:pPr>
        <w:widowControl/>
        <w:tabs>
          <w:tab w:val="left" w:pos="6405"/>
        </w:tabs>
        <w:spacing w:line="288" w:lineRule="auto"/>
        <w:jc w:val="left"/>
        <w:rPr>
          <w:rFonts w:hint="default" w:ascii="黑体" w:hAnsi="宋体" w:eastAsia="黑体"/>
          <w:color w:val="000000"/>
          <w:kern w:val="0"/>
          <w:sz w:val="32"/>
          <w:szCs w:val="32"/>
          <w:lang w:val="en-US" w:eastAsia="zh-CN"/>
        </w:rPr>
      </w:pPr>
      <w:r>
        <w:rPr>
          <w:rFonts w:hint="eastAsia" w:ascii="黑体" w:hAnsi="宋体" w:eastAsia="黑体"/>
          <w:color w:val="000000"/>
          <w:kern w:val="0"/>
          <w:sz w:val="32"/>
          <w:szCs w:val="32"/>
        </w:rPr>
        <w:t>活动主题：</w:t>
      </w:r>
      <w:r>
        <w:rPr>
          <w:rFonts w:hint="eastAsia" w:ascii="黑体" w:hAnsi="宋体" w:eastAsia="黑体"/>
          <w:color w:val="000000"/>
          <w:kern w:val="0"/>
          <w:sz w:val="32"/>
          <w:szCs w:val="32"/>
          <w:lang w:val="en-US" w:eastAsia="zh-CN"/>
        </w:rPr>
        <w:t>张志勇名师工作室送教活动</w:t>
      </w:r>
    </w:p>
    <w:p>
      <w:pPr>
        <w:widowControl/>
        <w:tabs>
          <w:tab w:val="left" w:pos="6405"/>
        </w:tabs>
        <w:spacing w:line="288" w:lineRule="auto"/>
        <w:jc w:val="left"/>
        <w:rPr>
          <w:rFonts w:hint="default" w:ascii="黑体" w:hAnsi="宋体" w:eastAsia="黑体"/>
          <w:color w:val="000000"/>
          <w:kern w:val="0"/>
          <w:sz w:val="32"/>
          <w:szCs w:val="32"/>
          <w:lang w:val="en-US" w:eastAsia="zh-CN"/>
        </w:rPr>
      </w:pPr>
      <w:r>
        <w:rPr>
          <w:rFonts w:hint="eastAsia" w:ascii="黑体" w:hAnsi="宋体" w:eastAsia="黑体"/>
          <w:color w:val="000000"/>
          <w:kern w:val="0"/>
          <w:sz w:val="32"/>
          <w:szCs w:val="32"/>
        </w:rPr>
        <w:t>简</w:t>
      </w:r>
      <w:r>
        <w:rPr>
          <w:rFonts w:hint="eastAsia" w:ascii="黑体" w:hAnsi="宋体" w:eastAsia="黑体"/>
          <w:color w:val="000000"/>
          <w:kern w:val="0"/>
          <w:sz w:val="32"/>
          <w:szCs w:val="32"/>
          <w:lang w:val="en-US" w:eastAsia="zh-CN"/>
        </w:rPr>
        <w:t>讯</w:t>
      </w:r>
      <w:r>
        <w:rPr>
          <w:rFonts w:hint="eastAsia" w:ascii="黑体" w:hAnsi="宋体" w:eastAsia="黑体"/>
          <w:color w:val="000000"/>
          <w:kern w:val="0"/>
          <w:sz w:val="32"/>
          <w:szCs w:val="32"/>
        </w:rPr>
        <w:t>记录：</w:t>
      </w:r>
      <w:r>
        <w:rPr>
          <w:rFonts w:hint="eastAsia" w:ascii="黑体" w:hAnsi="宋体" w:eastAsia="黑体"/>
          <w:color w:val="000000"/>
          <w:kern w:val="0"/>
          <w:sz w:val="32"/>
          <w:szCs w:val="32"/>
          <w:lang w:val="en-US" w:eastAsia="zh-CN"/>
        </w:rPr>
        <w:t>李鑫</w:t>
      </w:r>
    </w:p>
    <w:p>
      <w:pPr>
        <w:widowControl/>
        <w:tabs>
          <w:tab w:val="left" w:pos="6405"/>
        </w:tabs>
        <w:spacing w:line="288" w:lineRule="auto"/>
        <w:jc w:val="left"/>
        <w:rPr>
          <w:rFonts w:ascii="黑体" w:hAnsi="宋体" w:eastAsia="黑体"/>
          <w:color w:val="000000"/>
          <w:kern w:val="0"/>
          <w:sz w:val="30"/>
          <w:szCs w:val="30"/>
        </w:rPr>
      </w:pPr>
      <w:r>
        <w:rPr>
          <w:rFonts w:hint="eastAsia" w:ascii="黑体" w:hAnsi="宋体" w:eastAsia="黑体"/>
          <w:color w:val="000000"/>
          <w:kern w:val="0"/>
          <w:sz w:val="32"/>
          <w:szCs w:val="32"/>
        </w:rPr>
        <w:t>简</w:t>
      </w:r>
      <w:r>
        <w:rPr>
          <w:rFonts w:hint="eastAsia" w:ascii="黑体" w:hAnsi="宋体" w:eastAsia="黑体"/>
          <w:color w:val="000000"/>
          <w:kern w:val="0"/>
          <w:sz w:val="32"/>
          <w:szCs w:val="32"/>
          <w:lang w:val="en-US" w:eastAsia="zh-CN"/>
        </w:rPr>
        <w:t>讯</w:t>
      </w:r>
      <w:r>
        <w:rPr>
          <w:rFonts w:hint="eastAsia" w:ascii="黑体" w:hAnsi="宋体" w:eastAsia="黑体"/>
          <w:color w:val="000000"/>
          <w:kern w:val="0"/>
          <w:sz w:val="32"/>
          <w:szCs w:val="32"/>
        </w:rPr>
        <w:t>内容：</w:t>
      </w:r>
    </w:p>
    <w:p>
      <w:pPr>
        <w:jc w:val="left"/>
        <w:rPr>
          <w:rFonts w:hint="eastAsia" w:ascii="仿宋" w:hAnsi="仿宋" w:eastAsia="仿宋" w:cs="仿宋"/>
          <w:sz w:val="28"/>
          <w:szCs w:val="28"/>
          <w:lang w:val="en-US" w:eastAsia="zh-CN"/>
        </w:rPr>
      </w:pPr>
      <w:r>
        <w:rPr>
          <w:rFonts w:hint="eastAsia" w:ascii="宋体" w:hAnsi="宋体"/>
          <w:sz w:val="24"/>
          <w:szCs w:val="24"/>
          <w:lang w:val="en-US" w:eastAsia="zh-CN"/>
        </w:rPr>
        <w:t xml:space="preserve">    </w:t>
      </w:r>
      <w:r>
        <w:rPr>
          <w:rFonts w:hint="eastAsia" w:ascii="仿宋" w:hAnsi="仿宋" w:eastAsia="仿宋" w:cs="仿宋"/>
          <w:sz w:val="28"/>
          <w:szCs w:val="28"/>
          <w:lang w:val="en-US" w:eastAsia="zh-CN"/>
        </w:rPr>
        <w:t>五月是春去夏来的季节，</w:t>
      </w:r>
      <w:r>
        <w:rPr>
          <w:rFonts w:hint="eastAsia" w:ascii="仿宋" w:hAnsi="仿宋" w:eastAsia="仿宋" w:cs="仿宋"/>
          <w:i w:val="0"/>
          <w:iCs w:val="0"/>
          <w:caps w:val="0"/>
          <w:color w:val="191919"/>
          <w:spacing w:val="0"/>
          <w:sz w:val="28"/>
          <w:szCs w:val="28"/>
          <w:shd w:val="clear" w:fill="FFFFFF"/>
        </w:rPr>
        <w:t>春深四月去，夏来五月新</w:t>
      </w:r>
      <w:r>
        <w:rPr>
          <w:rFonts w:hint="eastAsia" w:ascii="仿宋" w:hAnsi="仿宋" w:eastAsia="仿宋" w:cs="仿宋"/>
          <w:i w:val="0"/>
          <w:iCs w:val="0"/>
          <w:caps w:val="0"/>
          <w:color w:val="191919"/>
          <w:spacing w:val="0"/>
          <w:sz w:val="28"/>
          <w:szCs w:val="28"/>
          <w:shd w:val="clear" w:fill="FFFFFF"/>
          <w:lang w:eastAsia="zh-CN"/>
        </w:rPr>
        <w:t>。</w:t>
      </w:r>
      <w:r>
        <w:rPr>
          <w:rFonts w:hint="eastAsia" w:ascii="仿宋" w:hAnsi="仿宋" w:eastAsia="仿宋" w:cs="仿宋"/>
          <w:i w:val="0"/>
          <w:iCs w:val="0"/>
          <w:caps w:val="0"/>
          <w:color w:val="191919"/>
          <w:spacing w:val="0"/>
          <w:sz w:val="28"/>
          <w:szCs w:val="28"/>
          <w:shd w:val="clear" w:fill="FFFFFF"/>
          <w:lang w:val="en-US" w:eastAsia="zh-CN"/>
        </w:rPr>
        <w:t>在这充满无限可能的五月，我们在导师张志勇的引领下积极参与送教活动，今天就来到了双流区胜利初中进行送教。</w:t>
      </w:r>
    </w:p>
    <w:p>
      <w:pPr>
        <w:ind w:left="0" w:leftChars="0"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活动首先由廖墨蜚老师带来的一节精彩的</w:t>
      </w:r>
      <w:bookmarkStart w:id="0" w:name="_GoBack"/>
      <w:bookmarkEnd w:id="0"/>
      <w:r>
        <w:rPr>
          <w:rFonts w:hint="eastAsia" w:ascii="仿宋" w:hAnsi="仿宋" w:eastAsia="仿宋" w:cs="仿宋"/>
          <w:sz w:val="28"/>
          <w:szCs w:val="28"/>
          <w:lang w:val="en-US" w:eastAsia="zh-CN"/>
        </w:rPr>
        <w:t xml:space="preserve">送教课程《标志设计》。廖老师以生动亲切的语言拉开本堂课的序幕，用贴近同学们生活的苹果图案到APPLE标志的演变来引入本课。契合学生的生活实际，引发了学生的兴趣，并列举了大量的身边常见标示图形，激发学生的探入探究。通过分析石昌鸿老师的设计作品，结合地理自然与人文文化拓展了学生知识面、与学科相融合、打破美术与各学科之间的壁垒,突破学科的界限,整合学生的知识。其中也展示了四川的标志设计，让学生能够运用刚刚学会的解读思路来尝试解读其中所蕴含的四川文化符号。同学们积极参与课堂提问，对小组为单位的相互合作也是默契有加，积极的讨论。     </w:t>
      </w:r>
      <w:r>
        <w:rPr>
          <w:rFonts w:hint="default"/>
          <w:lang w:val="en-US" w:eastAsia="zh-CN"/>
        </w:rPr>
        <w:drawing>
          <wp:inline distT="0" distB="0" distL="114300" distR="114300">
            <wp:extent cx="3893185" cy="2920365"/>
            <wp:effectExtent l="0" t="0" r="12065" b="13335"/>
            <wp:docPr id="4" name="图片 4" descr="微信图片_20220518113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20518113756"/>
                    <pic:cNvPicPr>
                      <a:picLocks noChangeAspect="1"/>
                    </pic:cNvPicPr>
                  </pic:nvPicPr>
                  <pic:blipFill>
                    <a:blip r:embed="rId4"/>
                    <a:stretch>
                      <a:fillRect/>
                    </a:stretch>
                  </pic:blipFill>
                  <pic:spPr>
                    <a:xfrm>
                      <a:off x="0" y="0"/>
                      <a:ext cx="3893185" cy="2920365"/>
                    </a:xfrm>
                    <a:prstGeom prst="rect">
                      <a:avLst/>
                    </a:prstGeom>
                  </pic:spPr>
                </pic:pic>
              </a:graphicData>
            </a:graphic>
          </wp:inline>
        </w:drawing>
      </w:r>
    </w:p>
    <w:p>
      <w:pPr>
        <w:ind w:left="0" w:leftChars="0" w:firstLine="560" w:firstLineChars="200"/>
        <w:jc w:val="left"/>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廖老师在本堂课中梳理标志的设计演变过程，讲述认识身边的标志，举例数个典型案例激发学生在深入探究环节逐步达成教学目标和教学重难点。在学生活动实践环节中，廖老师展示了自己设计的标志、并分析其过程，总结方法，为学生的操作奠定了基础。同学们设计了自己的班徽、校徽。并上台做了解读和分享。部分同学优秀的设计思路引来大家的连连称赞，最后在廖老师的加油鼓励中愉快的结束了本堂送教课。</w:t>
      </w:r>
    </w:p>
    <w:p>
      <w:pPr>
        <w:jc w:val="left"/>
        <w:rPr>
          <w:rFonts w:hint="eastAsia" w:ascii="仿宋" w:hAnsi="仿宋" w:eastAsia="仿宋" w:cs="仿宋"/>
          <w:b w:val="0"/>
          <w:bCs w:val="0"/>
          <w:kern w:val="2"/>
          <w:sz w:val="28"/>
          <w:szCs w:val="28"/>
          <w:lang w:val="en-US" w:eastAsia="zh-CN" w:bidi="ar-SA"/>
        </w:rPr>
      </w:pPr>
      <w:r>
        <w:rPr>
          <w:rFonts w:hint="default"/>
          <w:lang w:val="en-US" w:eastAsia="zh-CN"/>
        </w:rPr>
        <w:drawing>
          <wp:inline distT="0" distB="0" distL="114300" distR="114300">
            <wp:extent cx="3744595" cy="2807335"/>
            <wp:effectExtent l="0" t="0" r="8255" b="12065"/>
            <wp:docPr id="5" name="图片 5" descr="微信图片_20220518113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20518113555"/>
                    <pic:cNvPicPr>
                      <a:picLocks noChangeAspect="1"/>
                    </pic:cNvPicPr>
                  </pic:nvPicPr>
                  <pic:blipFill>
                    <a:blip r:embed="rId5"/>
                    <a:stretch>
                      <a:fillRect/>
                    </a:stretch>
                  </pic:blipFill>
                  <pic:spPr>
                    <a:xfrm>
                      <a:off x="0" y="0"/>
                      <a:ext cx="3744595" cy="2807335"/>
                    </a:xfrm>
                    <a:prstGeom prst="rect">
                      <a:avLst/>
                    </a:prstGeom>
                  </pic:spPr>
                </pic:pic>
              </a:graphicData>
            </a:graphic>
          </wp:inline>
        </w:drawing>
      </w:r>
    </w:p>
    <w:p>
      <w:pPr>
        <w:ind w:left="0" w:leftChars="0" w:firstLine="560" w:firstLineChars="200"/>
        <w:jc w:val="left"/>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接下来是由李鑫老师带来的讲座《北京冬奥会美学鉴赏》，分别从文化内涵、视觉特点、价值与意义、设计启发四个方面进行分享。李老师精心准备的视频资料与关于冬奥会设计内涵的讲解，让我们对中国文化与东方美学有更深刻的理解。从视觉特点中了解到</w:t>
      </w:r>
      <w:r>
        <w:rPr>
          <w:rFonts w:hint="eastAsia" w:ascii="仿宋" w:hAnsi="仿宋" w:eastAsia="仿宋" w:cs="仿宋"/>
          <w:sz w:val="28"/>
          <w:szCs w:val="28"/>
          <w:lang w:val="en-US" w:eastAsia="zh-CN"/>
        </w:rPr>
        <w:t>，</w:t>
      </w:r>
      <w:r>
        <w:rPr>
          <w:rFonts w:hint="eastAsia" w:ascii="仿宋" w:hAnsi="仿宋" w:eastAsia="仿宋" w:cs="仿宋"/>
          <w:b w:val="0"/>
          <w:bCs w:val="0"/>
          <w:kern w:val="2"/>
          <w:sz w:val="28"/>
          <w:szCs w:val="28"/>
          <w:lang w:val="en-US" w:eastAsia="zh-CN" w:bidi="ar-SA"/>
        </w:rPr>
        <w:t>历届冬奥会的设计都独具东道国的文化特色和地域特色，形成具有各自特色的设计意义，展现东道主的人文精神、体育精神和民族精神，向世界弘扬本国传统文化魅力和艺术文化情感。其文化价值、审美价值、社会价值不仅仅是传承传统文化，体现审美意识，更通过图形符号这一类视觉的元素跨越语言的障碍向世界传达中国美学要义。</w:t>
      </w:r>
    </w:p>
    <w:p>
      <w:pPr>
        <w:pStyle w:val="2"/>
        <w:rPr>
          <w:rFonts w:hint="eastAsia"/>
          <w:lang w:val="en-US" w:eastAsia="zh-CN"/>
        </w:rPr>
      </w:pPr>
      <w:r>
        <w:drawing>
          <wp:inline distT="0" distB="0" distL="114300" distR="114300">
            <wp:extent cx="4520565" cy="2541905"/>
            <wp:effectExtent l="0" t="0" r="13335" b="1079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6"/>
                    <a:stretch>
                      <a:fillRect/>
                    </a:stretch>
                  </pic:blipFill>
                  <pic:spPr>
                    <a:xfrm>
                      <a:off x="0" y="0"/>
                      <a:ext cx="4520565" cy="2541905"/>
                    </a:xfrm>
                    <a:prstGeom prst="rect">
                      <a:avLst/>
                    </a:prstGeom>
                    <a:noFill/>
                    <a:ln>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9" w:lineRule="atLeast"/>
        <w:ind w:left="0" w:right="0" w:firstLine="560" w:firstLineChars="200"/>
        <w:jc w:val="left"/>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李老师最后关于设计启发从弘扬东方美学、传统文化和回归教学、美的衔接让我们思考关于美育的教育理念。帮助孩子树立健康的美学审美，是我们美育教育工作者们当下的要务之一。</w:t>
      </w:r>
      <w:r>
        <w:drawing>
          <wp:inline distT="0" distB="0" distL="114300" distR="114300">
            <wp:extent cx="4782185" cy="2689225"/>
            <wp:effectExtent l="0" t="0" r="18415" b="1587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7"/>
                    <a:stretch>
                      <a:fillRect/>
                    </a:stretch>
                  </pic:blipFill>
                  <pic:spPr>
                    <a:xfrm>
                      <a:off x="0" y="0"/>
                      <a:ext cx="4782185" cy="2689225"/>
                    </a:xfrm>
                    <a:prstGeom prst="rect">
                      <a:avLst/>
                    </a:prstGeom>
                    <a:noFill/>
                    <a:ln>
                      <a:noFill/>
                    </a:ln>
                  </pic:spPr>
                </pic:pic>
              </a:graphicData>
            </a:graphic>
          </wp:inline>
        </w:drawing>
      </w:r>
      <w:r>
        <w:rPr>
          <w:rFonts w:hint="default"/>
          <w:lang w:val="en-US" w:eastAsia="zh-CN"/>
        </w:rPr>
        <w:drawing>
          <wp:inline distT="0" distB="0" distL="114300" distR="114300">
            <wp:extent cx="4785995" cy="3589655"/>
            <wp:effectExtent l="0" t="0" r="14605" b="10795"/>
            <wp:docPr id="6" name="图片 6" descr="微信图片_20220518113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20518113516"/>
                    <pic:cNvPicPr>
                      <a:picLocks noChangeAspect="1"/>
                    </pic:cNvPicPr>
                  </pic:nvPicPr>
                  <pic:blipFill>
                    <a:blip r:embed="rId8"/>
                    <a:stretch>
                      <a:fillRect/>
                    </a:stretch>
                  </pic:blipFill>
                  <pic:spPr>
                    <a:xfrm>
                      <a:off x="0" y="0"/>
                      <a:ext cx="4785995" cy="3589655"/>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9" w:lineRule="atLeast"/>
        <w:ind w:left="0" w:right="0" w:firstLine="560" w:firstLineChars="200"/>
        <w:jc w:val="left"/>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讲座后老师们对廖老师的送教课进行了评课议课活动。胜利初中美术教师汤老师对廖老师的课给予肯定，合理的课堂安排、积极的启发学生，都带来了较好的学习效果。本次授课班级的班主任章老师也被这堂有趣的美术鉴赏课打动，对廖老师课堂的引入、课件的准备设计大家赞赏。学员们也依次进行评课议课，对本堂课各环节过程都提出了建设性意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9" w:lineRule="atLeast"/>
        <w:ind w:left="0" w:right="0" w:firstLine="560" w:firstLineChars="200"/>
        <w:jc w:val="left"/>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最后导师张志勇对本次送教课程进行指导点评，并引习近平总书记殷切寄语“一个人遇到好老师是人生的幸运，一个学校拥有好老师是学校的光荣，一个民族源源不断涌现出一批又一批好老师则是民族的希望。”指出关键两点：一是对学员我们，需要争做好老师，坚持不断的学习，使自己能在不断更新的知识中汲取营养，能够把自己所学奉献给学生，提高自己的教学水平，做一名学生心目中的好老师。一是我们教育教学中遇到的好学生需要辩证的看待，作为老师须关注全盘要有“</w:t>
      </w:r>
      <w:r>
        <w:rPr>
          <w:rFonts w:hint="eastAsia" w:ascii="仿宋" w:hAnsi="仿宋" w:eastAsia="仿宋" w:cs="仿宋"/>
          <w:i w:val="0"/>
          <w:iCs w:val="0"/>
          <w:caps w:val="0"/>
          <w:color w:val="191919"/>
          <w:spacing w:val="0"/>
          <w:sz w:val="28"/>
          <w:szCs w:val="28"/>
          <w:shd w:val="clear" w:fill="FFFFFF"/>
        </w:rPr>
        <w:t>三全</w:t>
      </w:r>
      <w:r>
        <w:rPr>
          <w:rFonts w:hint="eastAsia" w:ascii="仿宋" w:hAnsi="仿宋" w:eastAsia="仿宋" w:cs="仿宋"/>
          <w:b w:val="0"/>
          <w:bCs w:val="0"/>
          <w:kern w:val="2"/>
          <w:sz w:val="28"/>
          <w:szCs w:val="28"/>
          <w:lang w:val="en-US" w:eastAsia="zh-CN" w:bidi="ar-SA"/>
        </w:rPr>
        <w:t>”</w:t>
      </w:r>
      <w:r>
        <w:rPr>
          <w:rFonts w:hint="eastAsia" w:ascii="仿宋" w:hAnsi="仿宋" w:eastAsia="仿宋" w:cs="仿宋"/>
          <w:i w:val="0"/>
          <w:iCs w:val="0"/>
          <w:caps w:val="0"/>
          <w:color w:val="191919"/>
          <w:spacing w:val="0"/>
          <w:sz w:val="28"/>
          <w:szCs w:val="28"/>
          <w:shd w:val="clear" w:fill="FFFFFF"/>
        </w:rPr>
        <w:t>原则，即</w:t>
      </w:r>
      <w:r>
        <w:rPr>
          <w:rFonts w:hint="eastAsia" w:ascii="仿宋" w:hAnsi="仿宋" w:eastAsia="仿宋" w:cs="仿宋"/>
          <w:i w:val="0"/>
          <w:iCs w:val="0"/>
          <w:caps w:val="0"/>
          <w:color w:val="191919"/>
          <w:spacing w:val="0"/>
          <w:sz w:val="28"/>
          <w:szCs w:val="28"/>
          <w:shd w:val="clear" w:fill="FFFFFF"/>
          <w:lang w:eastAsia="zh-CN"/>
        </w:rPr>
        <w:t>“</w:t>
      </w:r>
      <w:r>
        <w:rPr>
          <w:rFonts w:hint="eastAsia" w:ascii="仿宋" w:hAnsi="仿宋" w:eastAsia="仿宋" w:cs="仿宋"/>
          <w:i w:val="0"/>
          <w:iCs w:val="0"/>
          <w:caps w:val="0"/>
          <w:color w:val="191919"/>
          <w:spacing w:val="0"/>
          <w:sz w:val="28"/>
          <w:szCs w:val="28"/>
          <w:shd w:val="clear" w:fill="FFFFFF"/>
        </w:rPr>
        <w:t>全员、全过程、全覆盖</w:t>
      </w:r>
      <w:r>
        <w:rPr>
          <w:rFonts w:hint="eastAsia" w:ascii="仿宋" w:hAnsi="仿宋" w:eastAsia="仿宋" w:cs="仿宋"/>
          <w:i w:val="0"/>
          <w:iCs w:val="0"/>
          <w:caps w:val="0"/>
          <w:color w:val="191919"/>
          <w:spacing w:val="0"/>
          <w:sz w:val="28"/>
          <w:szCs w:val="28"/>
          <w:shd w:val="clear" w:fill="FFFFFF"/>
          <w:lang w:eastAsia="zh-CN"/>
        </w:rPr>
        <w:t>”。</w:t>
      </w:r>
    </w:p>
    <w:p>
      <w:pPr>
        <w:ind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Hans"/>
        </w:rPr>
        <w:t>这次的</w:t>
      </w:r>
      <w:r>
        <w:rPr>
          <w:rFonts w:hint="eastAsia" w:ascii="仿宋" w:hAnsi="仿宋" w:eastAsia="仿宋" w:cs="仿宋"/>
          <w:sz w:val="28"/>
          <w:szCs w:val="28"/>
          <w:lang w:val="en-US" w:eastAsia="zh-CN"/>
        </w:rPr>
        <w:t>送教活动</w:t>
      </w:r>
      <w:r>
        <w:rPr>
          <w:rFonts w:hint="eastAsia" w:ascii="仿宋" w:hAnsi="仿宋" w:eastAsia="仿宋" w:cs="仿宋"/>
          <w:b w:val="0"/>
          <w:bCs w:val="0"/>
          <w:kern w:val="2"/>
          <w:sz w:val="28"/>
          <w:szCs w:val="28"/>
          <w:lang w:val="en-US" w:eastAsia="zh-CN" w:bidi="ar-SA"/>
        </w:rPr>
        <w:t>是教师间相互学习的桥梁，促进了双方教师的共同成长。</w:t>
      </w:r>
      <w:r>
        <w:rPr>
          <w:rFonts w:hint="default" w:ascii="仿宋" w:hAnsi="仿宋" w:eastAsia="仿宋" w:cs="仿宋"/>
          <w:sz w:val="28"/>
          <w:szCs w:val="28"/>
          <w:lang w:val="en-US" w:eastAsia="zh-CN"/>
        </w:rPr>
        <w:t>相信在这样卓有成效的</w:t>
      </w:r>
      <w:r>
        <w:rPr>
          <w:rFonts w:hint="eastAsia" w:ascii="仿宋" w:hAnsi="仿宋" w:eastAsia="仿宋" w:cs="仿宋"/>
          <w:sz w:val="28"/>
          <w:szCs w:val="28"/>
          <w:lang w:val="en-US" w:eastAsia="zh-CN"/>
        </w:rPr>
        <w:t>送教</w:t>
      </w:r>
      <w:r>
        <w:rPr>
          <w:rFonts w:hint="default" w:ascii="仿宋" w:hAnsi="仿宋" w:eastAsia="仿宋" w:cs="仿宋"/>
          <w:sz w:val="28"/>
          <w:szCs w:val="28"/>
          <w:lang w:val="en-US" w:eastAsia="zh-CN"/>
        </w:rPr>
        <w:t>活动中,</w:t>
      </w:r>
      <w:r>
        <w:rPr>
          <w:rFonts w:hint="eastAsia" w:ascii="仿宋" w:hAnsi="仿宋" w:eastAsia="仿宋" w:cs="仿宋"/>
          <w:sz w:val="28"/>
          <w:szCs w:val="28"/>
          <w:lang w:val="en-US" w:eastAsia="zh-CN"/>
        </w:rPr>
        <w:t>各位</w:t>
      </w:r>
      <w:r>
        <w:rPr>
          <w:rFonts w:hint="default" w:ascii="仿宋" w:hAnsi="仿宋" w:eastAsia="仿宋" w:cs="仿宋"/>
          <w:sz w:val="28"/>
          <w:szCs w:val="28"/>
          <w:lang w:val="en-US" w:eastAsia="zh-CN"/>
        </w:rPr>
        <w:t>老师的思维互相碰撞、不断学习,</w:t>
      </w:r>
      <w:r>
        <w:rPr>
          <w:rFonts w:hint="eastAsia" w:ascii="仿宋" w:hAnsi="仿宋" w:eastAsia="仿宋" w:cs="仿宋"/>
          <w:sz w:val="28"/>
          <w:szCs w:val="28"/>
          <w:lang w:val="en-US" w:eastAsia="zh-CN"/>
        </w:rPr>
        <w:t>教育</w:t>
      </w:r>
      <w:r>
        <w:rPr>
          <w:rFonts w:hint="default" w:ascii="仿宋" w:hAnsi="仿宋" w:eastAsia="仿宋" w:cs="仿宋"/>
          <w:sz w:val="28"/>
          <w:szCs w:val="28"/>
          <w:lang w:val="en-US" w:eastAsia="zh-CN"/>
        </w:rPr>
        <w:t>教学的火花必将更加闪耀。</w:t>
      </w:r>
    </w:p>
    <w:p>
      <w:pPr>
        <w:ind w:firstLine="420" w:firstLineChars="200"/>
        <w:jc w:val="left"/>
        <w:rPr>
          <w:rFonts w:hint="eastAsia" w:ascii="仿宋" w:hAnsi="仿宋" w:eastAsia="仿宋" w:cs="仿宋"/>
          <w:sz w:val="28"/>
          <w:szCs w:val="28"/>
          <w:lang w:val="en-US" w:eastAsia="zh-CN"/>
        </w:rPr>
      </w:pPr>
      <w:r>
        <w:rPr>
          <w:rFonts w:hint="default"/>
          <w:lang w:val="en-US" w:eastAsia="zh-CN"/>
        </w:rPr>
        <w:drawing>
          <wp:inline distT="0" distB="0" distL="114300" distR="114300">
            <wp:extent cx="5274310" cy="3955415"/>
            <wp:effectExtent l="0" t="0" r="2540" b="6985"/>
            <wp:docPr id="7" name="图片 7" descr="微信图片_20220518113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20518113334"/>
                    <pic:cNvPicPr>
                      <a:picLocks noChangeAspect="1"/>
                    </pic:cNvPicPr>
                  </pic:nvPicPr>
                  <pic:blipFill>
                    <a:blip r:embed="rId9"/>
                    <a:stretch>
                      <a:fillRect/>
                    </a:stretch>
                  </pic:blipFill>
                  <pic:spPr>
                    <a:xfrm>
                      <a:off x="0" y="0"/>
                      <a:ext cx="5274310" cy="3955415"/>
                    </a:xfrm>
                    <a:prstGeom prst="rect">
                      <a:avLst/>
                    </a:prstGeom>
                  </pic:spPr>
                </pic:pic>
              </a:graphicData>
            </a:graphic>
          </wp:inline>
        </w:drawing>
      </w:r>
    </w:p>
    <w:p>
      <w:pPr>
        <w:ind w:firstLine="420" w:firstLineChars="200"/>
        <w:jc w:val="left"/>
      </w:pPr>
    </w:p>
    <w:p>
      <w:pPr>
        <w:ind w:firstLine="420" w:firstLineChars="200"/>
        <w:jc w:val="left"/>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UyZjgxZWQ0ZmQ3MGM0MmFjNDE1NGVlYTg1MzI0YTkifQ=="/>
  </w:docVars>
  <w:rsids>
    <w:rsidRoot w:val="00000000"/>
    <w:rsid w:val="00905282"/>
    <w:rsid w:val="02B44186"/>
    <w:rsid w:val="054D5D66"/>
    <w:rsid w:val="05FA5406"/>
    <w:rsid w:val="0D060B44"/>
    <w:rsid w:val="0D6E6FE4"/>
    <w:rsid w:val="0E2640A0"/>
    <w:rsid w:val="0EBE596D"/>
    <w:rsid w:val="0ED34D74"/>
    <w:rsid w:val="15CC04AB"/>
    <w:rsid w:val="19E87DDF"/>
    <w:rsid w:val="1B615553"/>
    <w:rsid w:val="1C2464BC"/>
    <w:rsid w:val="21C33562"/>
    <w:rsid w:val="22781F62"/>
    <w:rsid w:val="258B7EAE"/>
    <w:rsid w:val="29CB06AB"/>
    <w:rsid w:val="2A906B26"/>
    <w:rsid w:val="2B4541A6"/>
    <w:rsid w:val="30514AFC"/>
    <w:rsid w:val="30D202DB"/>
    <w:rsid w:val="318D3CB5"/>
    <w:rsid w:val="346945BC"/>
    <w:rsid w:val="347D0222"/>
    <w:rsid w:val="35BF1F08"/>
    <w:rsid w:val="36184656"/>
    <w:rsid w:val="3A7C5699"/>
    <w:rsid w:val="3D3359F9"/>
    <w:rsid w:val="3EA75EAA"/>
    <w:rsid w:val="3F497EE0"/>
    <w:rsid w:val="3F6B4955"/>
    <w:rsid w:val="4479434B"/>
    <w:rsid w:val="47CD4396"/>
    <w:rsid w:val="4B5601B3"/>
    <w:rsid w:val="4F0B1891"/>
    <w:rsid w:val="516F72BF"/>
    <w:rsid w:val="59D1544D"/>
    <w:rsid w:val="5F8107ED"/>
    <w:rsid w:val="693F0B36"/>
    <w:rsid w:val="6D5C5D1A"/>
    <w:rsid w:val="6E4E1661"/>
    <w:rsid w:val="6FF0577E"/>
    <w:rsid w:val="717B788E"/>
    <w:rsid w:val="73E334C8"/>
    <w:rsid w:val="75C77707"/>
    <w:rsid w:val="7AF50237"/>
    <w:rsid w:val="7D1340AB"/>
    <w:rsid w:val="7F1206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5">
    <w:name w:val="Default Paragraph Font"/>
    <w:semiHidden/>
    <w:qFormat/>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Title"/>
    <w:basedOn w:val="1"/>
    <w:next w:val="1"/>
    <w:qFormat/>
    <w:uiPriority w:val="10"/>
    <w:pPr>
      <w:spacing w:before="240" w:after="60"/>
      <w:jc w:val="center"/>
      <w:outlineLvl w:val="0"/>
    </w:pPr>
    <w:rPr>
      <w:rFonts w:asciiTheme="majorHAnsi" w:hAnsiTheme="majorHAnsi" w:eastAsiaTheme="majorEastAsia" w:cstheme="majorBidi"/>
      <w:b/>
      <w:bCs/>
      <w:sz w:val="32"/>
      <w:szCs w:val="32"/>
    </w:rPr>
  </w:style>
  <w:style w:type="paragraph" w:styleId="3">
    <w:name w:val="Normal (Web)"/>
    <w:basedOn w:val="1"/>
    <w:qFormat/>
    <w:uiPriority w:val="0"/>
    <w:pPr>
      <w:spacing w:before="100" w:beforeAutospacing="1" w:after="100" w:afterAutospacing="1"/>
      <w:ind w:left="0" w:right="0"/>
      <w:jc w:val="left"/>
    </w:pPr>
    <w:rPr>
      <w:kern w:val="0"/>
      <w:sz w:val="24"/>
      <w:lang w:val="en-US" w:eastAsia="zh-CN" w:bidi="ar"/>
    </w:rPr>
  </w:style>
  <w:style w:type="character" w:styleId="6">
    <w:name w:val="Emphasis"/>
    <w:basedOn w:val="5"/>
    <w:qFormat/>
    <w:uiPriority w:val="0"/>
    <w:rPr>
      <w:i/>
    </w:rPr>
  </w:style>
  <w:style w:type="paragraph" w:customStyle="1" w:styleId="7">
    <w:name w:val="p15"/>
    <w:basedOn w:val="1"/>
    <w:qFormat/>
    <w:uiPriority w:val="0"/>
    <w:pPr>
      <w:widowControl/>
      <w:spacing w:before="100" w:beforeAutospacing="1" w:after="100" w:afterAutospacing="1"/>
      <w:jc w:val="left"/>
    </w:pPr>
    <w:rPr>
      <w:rFonts w:ascii="宋体" w:hAnsi="宋体" w:cs="宋体"/>
      <w:color w:val="000000"/>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1439</Words>
  <Characters>1447</Characters>
  <Lines>0</Lines>
  <Paragraphs>0</Paragraphs>
  <TotalTime>2</TotalTime>
  <ScaleCrop>false</ScaleCrop>
  <LinksUpToDate>false</LinksUpToDate>
  <CharactersWithSpaces>1461</CharactersWithSpaces>
  <Application>WPS Office_11.1.0.11691_F1E327BC-269C-435d-A152-05C5408002CA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2021-09-27T08:48:00Z</dcterms:created>
  <dc:creator>xin'xin</dc:creator>
  <cp:lastModifiedBy>李鑫</cp:lastModifiedBy>
  <dcterms:modified xsi:type="dcterms:W3CDTF">2022-05-18T04:40:05Z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95B117C6F3094E5199E11572DD582042</vt:lpwstr>
  </property>
</Properties>
</file>